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E4" w:rsidRDefault="004259E4" w:rsidP="005620AC">
      <w:pPr>
        <w:rPr>
          <w:b/>
          <w:sz w:val="32"/>
          <w:szCs w:val="32"/>
        </w:rPr>
      </w:pPr>
    </w:p>
    <w:p w:rsidR="00D951B6" w:rsidRPr="00663445" w:rsidRDefault="008D7995" w:rsidP="00E97F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UX DESIGN </w:t>
      </w:r>
      <w:r w:rsidR="004C7A33">
        <w:rPr>
          <w:b/>
          <w:sz w:val="28"/>
          <w:szCs w:val="28"/>
          <w:u w:val="single"/>
        </w:rPr>
        <w:t>– STUDIA I STOPNIA</w:t>
      </w:r>
    </w:p>
    <w:p w:rsidR="004F44BC" w:rsidRPr="00E97F69" w:rsidRDefault="00B05ACC" w:rsidP="00D951B6">
      <w:pPr>
        <w:pStyle w:val="Bezodstpw"/>
        <w:jc w:val="center"/>
        <w:rPr>
          <w:b/>
          <w:sz w:val="28"/>
          <w:szCs w:val="28"/>
        </w:rPr>
      </w:pPr>
      <w:r w:rsidRPr="00E97F69">
        <w:rPr>
          <w:b/>
          <w:sz w:val="28"/>
          <w:szCs w:val="28"/>
        </w:rPr>
        <w:t>Program praktyk</w:t>
      </w:r>
    </w:p>
    <w:p w:rsidR="004259E4" w:rsidRPr="00B74E3F" w:rsidRDefault="004259E4" w:rsidP="004259E4">
      <w:pPr>
        <w:rPr>
          <w:b/>
          <w:sz w:val="20"/>
          <w:szCs w:val="20"/>
        </w:rPr>
      </w:pPr>
    </w:p>
    <w:p w:rsidR="004259E4" w:rsidRPr="00B74E3F" w:rsidRDefault="004259E4" w:rsidP="004259E4">
      <w:pPr>
        <w:rPr>
          <w:sz w:val="20"/>
          <w:szCs w:val="20"/>
        </w:rPr>
      </w:pPr>
      <w:r w:rsidRPr="00B74E3F">
        <w:rPr>
          <w:b/>
          <w:sz w:val="20"/>
          <w:szCs w:val="20"/>
        </w:rPr>
        <w:t xml:space="preserve">Tematyka praktyk </w:t>
      </w:r>
      <w:r w:rsidR="007618B8">
        <w:rPr>
          <w:b/>
          <w:sz w:val="20"/>
          <w:szCs w:val="20"/>
        </w:rPr>
        <w:t>projektowych</w:t>
      </w:r>
      <w:r w:rsidRPr="00B74E3F">
        <w:rPr>
          <w:b/>
          <w:bCs/>
          <w:sz w:val="20"/>
          <w:szCs w:val="20"/>
        </w:rPr>
        <w:t>:</w:t>
      </w:r>
    </w:p>
    <w:p w:rsidR="007618B8" w:rsidRPr="007618B8" w:rsidRDefault="007618B8" w:rsidP="007618B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7618B8">
        <w:rPr>
          <w:sz w:val="20"/>
          <w:szCs w:val="20"/>
        </w:rPr>
        <w:t>poznanie typowych zadań związanych z realizacją różnego typu projektów produktów i usług cyfrowych;</w:t>
      </w:r>
    </w:p>
    <w:p w:rsidR="007618B8" w:rsidRPr="007618B8" w:rsidRDefault="007618B8" w:rsidP="007618B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7618B8">
        <w:rPr>
          <w:sz w:val="20"/>
          <w:szCs w:val="20"/>
        </w:rPr>
        <w:t>poznanie funkcjonowania organizacji związanych z branżą wydawniczą, multimedialną, interaktywną lub działów projektowych w dużych i średnich firmach oraz startupach;</w:t>
      </w:r>
    </w:p>
    <w:p w:rsidR="007618B8" w:rsidRPr="007618B8" w:rsidRDefault="007618B8" w:rsidP="007618B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7618B8">
        <w:rPr>
          <w:sz w:val="20"/>
          <w:szCs w:val="20"/>
        </w:rPr>
        <w:t>doskonalenie elementów własnego warsztatu, tak badawczego, jak projektowego;</w:t>
      </w:r>
    </w:p>
    <w:p w:rsidR="007618B8" w:rsidRPr="007618B8" w:rsidRDefault="007618B8" w:rsidP="007618B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7618B8">
        <w:rPr>
          <w:sz w:val="20"/>
          <w:szCs w:val="20"/>
        </w:rPr>
        <w:t>doskonalenie technik pozyskiwania informacji oraz innych materiałów potrzebnych w pracy projektowej;</w:t>
      </w:r>
    </w:p>
    <w:p w:rsidR="007618B8" w:rsidRPr="007618B8" w:rsidRDefault="007618B8" w:rsidP="007618B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7618B8">
        <w:rPr>
          <w:sz w:val="20"/>
          <w:szCs w:val="20"/>
        </w:rPr>
        <w:t>poznanie wybranych procedur, systemów norm i reguł (prawnych, zawodowych, organizacyjnych, etycznych) odnoszących się do funkcjonowania w branży projektowania user experience;</w:t>
      </w:r>
    </w:p>
    <w:p w:rsidR="007618B8" w:rsidRPr="007618B8" w:rsidRDefault="007618B8" w:rsidP="007618B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7618B8">
        <w:rPr>
          <w:sz w:val="20"/>
          <w:szCs w:val="20"/>
        </w:rPr>
        <w:t>nabycie świadomości wpływu ciągłego rozwoju technologii na pracę w branży projektowania user experience;</w:t>
      </w:r>
    </w:p>
    <w:p w:rsidR="007618B8" w:rsidRPr="007618B8" w:rsidRDefault="007618B8" w:rsidP="007618B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7618B8">
        <w:rPr>
          <w:sz w:val="20"/>
          <w:szCs w:val="20"/>
        </w:rPr>
        <w:t>poznanie znaczenia efektywnej współpracy w zespole;</w:t>
      </w:r>
    </w:p>
    <w:p w:rsidR="007618B8" w:rsidRPr="007618B8" w:rsidRDefault="007618B8" w:rsidP="007618B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7618B8">
        <w:rPr>
          <w:sz w:val="20"/>
          <w:szCs w:val="20"/>
        </w:rPr>
        <w:t>nabycie świadomości istnienia i umiejętności rozwiązywania wybranych problemów związanych z zarządzaniem projektami;</w:t>
      </w:r>
    </w:p>
    <w:p w:rsidR="007618B8" w:rsidRPr="007618B8" w:rsidRDefault="007618B8" w:rsidP="007618B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7618B8">
        <w:rPr>
          <w:sz w:val="20"/>
          <w:szCs w:val="20"/>
        </w:rPr>
        <w:t>przygotowanie do pracy w studiach projektowych, u producentów aplikacji, agencjach reklamowych, firmach świadczących usługi cyfrowe;</w:t>
      </w:r>
    </w:p>
    <w:p w:rsidR="007618B8" w:rsidRPr="007618B8" w:rsidRDefault="007618B8" w:rsidP="007618B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7618B8">
        <w:rPr>
          <w:sz w:val="20"/>
          <w:szCs w:val="20"/>
        </w:rPr>
        <w:t>poznanie zasad funkcjonowania (struktura organizacyjna, funkcje, uprawnienia, cele działalności) podmiotów zajmujących się projektowaniem oraz rozwojem produktów i usług cyfrowych, z uwzględnieniem specyfiki miejsca odbywanych praktyk;</w:t>
      </w:r>
    </w:p>
    <w:p w:rsidR="007618B8" w:rsidRPr="00170693" w:rsidRDefault="007618B8" w:rsidP="007618B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7618B8">
        <w:rPr>
          <w:sz w:val="20"/>
          <w:szCs w:val="20"/>
        </w:rPr>
        <w:t>zaznajomienie się z zagadnieniami specjalistycznymi, zależnie od miejsca odbywania praktyk, takimi jak zarządzanie projektem, komunikowanie się z zamawiającym projekt i z podwykonawcami, proces konstrukcji założeń projektu i jego realizacja, zbieranie i analiza danych, metodyka pracy kreatywnej itp.</w:t>
      </w:r>
    </w:p>
    <w:p w:rsidR="00170693" w:rsidRDefault="00170693" w:rsidP="00663445">
      <w:pPr>
        <w:suppressAutoHyphens/>
        <w:spacing w:after="0" w:line="100" w:lineRule="atLeast"/>
        <w:ind w:left="66"/>
        <w:jc w:val="both"/>
        <w:rPr>
          <w:sz w:val="20"/>
          <w:szCs w:val="20"/>
        </w:rPr>
      </w:pPr>
    </w:p>
    <w:p w:rsidR="00170693" w:rsidRDefault="00170693" w:rsidP="00663445">
      <w:pPr>
        <w:suppressAutoHyphens/>
        <w:spacing w:after="0" w:line="100" w:lineRule="atLeast"/>
        <w:ind w:left="66"/>
        <w:jc w:val="both"/>
        <w:rPr>
          <w:sz w:val="20"/>
          <w:szCs w:val="20"/>
        </w:rPr>
      </w:pPr>
    </w:p>
    <w:p w:rsidR="00170693" w:rsidRDefault="00170693" w:rsidP="00170693">
      <w:pPr>
        <w:rPr>
          <w:rFonts w:eastAsia="Times New Roman"/>
          <w:b/>
          <w:sz w:val="20"/>
          <w:szCs w:val="20"/>
        </w:rPr>
      </w:pPr>
      <w:r w:rsidRPr="00170693">
        <w:rPr>
          <w:rFonts w:eastAsia="Times New Roman"/>
          <w:b/>
          <w:sz w:val="20"/>
          <w:szCs w:val="20"/>
        </w:rPr>
        <w:t>Jednostka organizująca praktykę może zawęzić lub rozszerzyć zakres przedmiotowy praktyki, jeśli taka potrzeba wynika ze specyfiki jednostki organizacyjnej lub efektywniej przyczyni się do osiągnięcia celów praktyki.</w:t>
      </w:r>
    </w:p>
    <w:p w:rsidR="00170693" w:rsidRDefault="00170693" w:rsidP="00170693">
      <w:pPr>
        <w:rPr>
          <w:rFonts w:eastAsia="Times New Roman"/>
          <w:b/>
          <w:sz w:val="20"/>
          <w:szCs w:val="20"/>
        </w:rPr>
      </w:pPr>
    </w:p>
    <w:p w:rsidR="00170693" w:rsidRDefault="00170693" w:rsidP="00170693">
      <w:pPr>
        <w:rPr>
          <w:b/>
          <w:sz w:val="20"/>
          <w:szCs w:val="20"/>
        </w:rPr>
      </w:pPr>
      <w:r>
        <w:rPr>
          <w:b/>
          <w:sz w:val="20"/>
          <w:szCs w:val="20"/>
        </w:rPr>
        <w:t>Miejsca praktyk zawodowych:*</w:t>
      </w:r>
    </w:p>
    <w:p w:rsidR="00170693" w:rsidRPr="00170693" w:rsidRDefault="00170693" w:rsidP="00170693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170693">
        <w:rPr>
          <w:sz w:val="20"/>
          <w:szCs w:val="20"/>
        </w:rPr>
        <w:t>firmy i startupy rozwijające produkty i świadczące usługi cyfrowe;</w:t>
      </w:r>
    </w:p>
    <w:p w:rsidR="00170693" w:rsidRPr="00170693" w:rsidRDefault="00170693" w:rsidP="00170693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170693">
        <w:rPr>
          <w:sz w:val="20"/>
          <w:szCs w:val="20"/>
        </w:rPr>
        <w:t>studia projektowe;</w:t>
      </w:r>
    </w:p>
    <w:p w:rsidR="00170693" w:rsidRPr="00170693" w:rsidRDefault="00170693" w:rsidP="00170693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170693">
        <w:rPr>
          <w:sz w:val="20"/>
          <w:szCs w:val="20"/>
        </w:rPr>
        <w:t>producenci oprogramowania / software house’y;</w:t>
      </w:r>
    </w:p>
    <w:p w:rsidR="00170693" w:rsidRPr="00170693" w:rsidRDefault="00170693" w:rsidP="00170693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170693">
        <w:rPr>
          <w:sz w:val="20"/>
          <w:szCs w:val="20"/>
        </w:rPr>
        <w:t>agencje badawcze;</w:t>
      </w:r>
    </w:p>
    <w:p w:rsidR="00170693" w:rsidRPr="00170693" w:rsidRDefault="00170693" w:rsidP="00170693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170693">
        <w:rPr>
          <w:sz w:val="20"/>
          <w:szCs w:val="20"/>
        </w:rPr>
        <w:t>agencje reklamowe;</w:t>
      </w:r>
    </w:p>
    <w:p w:rsidR="00170693" w:rsidRPr="00170693" w:rsidRDefault="00170693" w:rsidP="00170693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170693">
        <w:rPr>
          <w:sz w:val="20"/>
          <w:szCs w:val="20"/>
        </w:rPr>
        <w:t>działy projektowe, badawcze i r&amp;d;</w:t>
      </w:r>
    </w:p>
    <w:p w:rsidR="00170693" w:rsidRDefault="00170693" w:rsidP="00170693">
      <w:pPr>
        <w:pStyle w:val="Heading3"/>
        <w:keepNext/>
      </w:pPr>
      <w:r w:rsidRPr="00170693">
        <w:rPr>
          <w:rFonts w:asciiTheme="minorHAnsi" w:eastAsiaTheme="minorEastAsia" w:hAnsiTheme="minorHAnsi" w:cstheme="minorBidi"/>
          <w:bCs w:val="0"/>
          <w:sz w:val="20"/>
          <w:szCs w:val="20"/>
          <w:lang w:val="pl-PL" w:eastAsia="pl-PL"/>
        </w:rPr>
        <w:t>Uwagi</w:t>
      </w:r>
      <w:r>
        <w:rPr>
          <w:rFonts w:asciiTheme="minorHAnsi" w:eastAsiaTheme="minorEastAsia" w:hAnsiTheme="minorHAnsi" w:cstheme="minorBidi"/>
          <w:bCs w:val="0"/>
          <w:sz w:val="20"/>
          <w:szCs w:val="20"/>
          <w:lang w:val="pl-PL" w:eastAsia="pl-PL"/>
        </w:rPr>
        <w:t>:</w:t>
      </w:r>
    </w:p>
    <w:p w:rsidR="00170693" w:rsidRPr="00B73A9C" w:rsidRDefault="00170693" w:rsidP="00B73A9C">
      <w:pPr>
        <w:pStyle w:val="Bezodstpw"/>
        <w:numPr>
          <w:ilvl w:val="0"/>
          <w:numId w:val="17"/>
        </w:numPr>
        <w:rPr>
          <w:sz w:val="20"/>
          <w:szCs w:val="20"/>
        </w:rPr>
      </w:pPr>
      <w:r w:rsidRPr="00B73A9C">
        <w:rPr>
          <w:sz w:val="20"/>
          <w:szCs w:val="20"/>
        </w:rPr>
        <w:t>Ważne aby stanowisko było związane z projektowaniem na potrzeby UX;</w:t>
      </w:r>
    </w:p>
    <w:p w:rsidR="00B73A9C" w:rsidRPr="00B73A9C" w:rsidRDefault="00170693" w:rsidP="00B73A9C">
      <w:pPr>
        <w:pStyle w:val="Bezodstpw"/>
        <w:numPr>
          <w:ilvl w:val="0"/>
          <w:numId w:val="17"/>
        </w:numPr>
        <w:rPr>
          <w:rFonts w:eastAsia="Times New Roman"/>
          <w:sz w:val="20"/>
          <w:szCs w:val="20"/>
        </w:rPr>
      </w:pPr>
      <w:r w:rsidRPr="00B73A9C">
        <w:rPr>
          <w:sz w:val="20"/>
          <w:szCs w:val="20"/>
        </w:rPr>
        <w:t>Wskazane, aby studenci odbywali praktyki w zespole, pod okiem doświadczonych specjalistów ux. Należy unikać sytuacji, kiedy student(-ka) jest jedynym specjalistą w tej dziedzinie.</w:t>
      </w:r>
      <w:r w:rsidRPr="00B73A9C">
        <w:rPr>
          <w:rFonts w:eastAsia="Times New Roman"/>
          <w:sz w:val="20"/>
          <w:szCs w:val="20"/>
        </w:rPr>
        <w:t xml:space="preserve"> </w:t>
      </w:r>
    </w:p>
    <w:sectPr w:rsidR="00B73A9C" w:rsidRPr="00B73A9C" w:rsidSect="00D95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23" w:rsidRPr="000153E1" w:rsidRDefault="006F0623" w:rsidP="0070134E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1">
    <w:p w:rsidR="006F0623" w:rsidRPr="000153E1" w:rsidRDefault="006F0623" w:rsidP="0070134E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4E" w:rsidRDefault="0070134E" w:rsidP="0070134E">
    <w:pPr>
      <w:pStyle w:val="Stopka"/>
    </w:pPr>
  </w:p>
  <w:p w:rsidR="0070134E" w:rsidRDefault="007013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23" w:rsidRPr="000153E1" w:rsidRDefault="006F0623" w:rsidP="0070134E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1">
    <w:p w:rsidR="006F0623" w:rsidRPr="000153E1" w:rsidRDefault="006F0623" w:rsidP="0070134E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4E" w:rsidRDefault="007B077A" w:rsidP="0070134E">
    <w:pPr>
      <w:pStyle w:val="Nagwek"/>
    </w:pPr>
    <w:r w:rsidRPr="007B077A">
      <w:rPr>
        <w:noProof/>
      </w:rPr>
      <w:drawing>
        <wp:inline distT="0" distB="0" distL="0" distR="0">
          <wp:extent cx="1638300" cy="542925"/>
          <wp:effectExtent l="19050" t="0" r="0" b="0"/>
          <wp:docPr id="2" name="Picture" descr="logo WSE_10,5x3,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WSE_10,5x3,5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34E" w:rsidRDefault="0070134E" w:rsidP="0070134E">
    <w:pPr>
      <w:pStyle w:val="Nagwek"/>
      <w:tabs>
        <w:tab w:val="clear" w:pos="4536"/>
        <w:tab w:val="clear" w:pos="9072"/>
        <w:tab w:val="center" w:pos="4703"/>
        <w:tab w:val="right" w:pos="9356"/>
      </w:tabs>
      <w:rPr>
        <w:rFonts w:ascii="Calibri" w:hAnsi="Calibri" w:cs="Arial"/>
        <w:noProof/>
        <w:sz w:val="20"/>
        <w:szCs w:val="20"/>
      </w:rPr>
    </w:pPr>
    <w:r>
      <w:rPr>
        <w:noProof/>
      </w:rPr>
      <w:tab/>
    </w:r>
    <w:r>
      <w:rPr>
        <w:noProof/>
      </w:rPr>
      <w:tab/>
    </w:r>
    <w:r w:rsidRPr="0013495D">
      <w:rPr>
        <w:rFonts w:ascii="Calibri" w:hAnsi="Calibri" w:cs="Arial"/>
        <w:noProof/>
        <w:sz w:val="20"/>
        <w:szCs w:val="20"/>
      </w:rPr>
      <w:t xml:space="preserve">Załącznik nr </w:t>
    </w:r>
    <w:r w:rsidR="00D354F0">
      <w:rPr>
        <w:rFonts w:ascii="Calibri" w:hAnsi="Calibri" w:cs="Arial"/>
        <w:noProof/>
        <w:sz w:val="20"/>
        <w:szCs w:val="20"/>
      </w:rPr>
      <w:t>2</w:t>
    </w:r>
    <w:r>
      <w:rPr>
        <w:rFonts w:ascii="Calibri" w:hAnsi="Calibri" w:cs="Arial"/>
        <w:noProof/>
        <w:sz w:val="20"/>
        <w:szCs w:val="20"/>
      </w:rPr>
      <w:t xml:space="preserve"> do P</w:t>
    </w:r>
    <w:r w:rsidRPr="0013495D">
      <w:rPr>
        <w:rFonts w:ascii="Calibri" w:hAnsi="Calibri" w:cs="Arial"/>
        <w:noProof/>
        <w:sz w:val="20"/>
        <w:szCs w:val="20"/>
      </w:rPr>
      <w:t xml:space="preserve">orozumienia </w:t>
    </w:r>
    <w:r>
      <w:rPr>
        <w:rFonts w:ascii="Calibri" w:hAnsi="Calibri" w:cs="Arial"/>
        <w:noProof/>
        <w:sz w:val="20"/>
        <w:szCs w:val="20"/>
      </w:rPr>
      <w:t>dotyczącego</w:t>
    </w:r>
  </w:p>
  <w:p w:rsidR="0070134E" w:rsidRPr="00B87813" w:rsidRDefault="0070134E" w:rsidP="0070134E">
    <w:pPr>
      <w:pStyle w:val="Nagwek"/>
      <w:tabs>
        <w:tab w:val="clear" w:pos="4536"/>
        <w:tab w:val="clear" w:pos="9072"/>
        <w:tab w:val="center" w:pos="4703"/>
        <w:tab w:val="right" w:pos="9406"/>
      </w:tabs>
      <w:ind w:right="-284"/>
      <w:jc w:val="right"/>
    </w:pPr>
    <w:r w:rsidRPr="0013495D">
      <w:rPr>
        <w:rFonts w:ascii="Calibri" w:hAnsi="Calibri" w:cs="Arial"/>
        <w:sz w:val="20"/>
        <w:szCs w:val="20"/>
      </w:rPr>
      <w:t>określeni</w:t>
    </w:r>
    <w:r>
      <w:rPr>
        <w:rFonts w:ascii="Calibri" w:hAnsi="Calibri" w:cs="Arial"/>
        <w:sz w:val="20"/>
        <w:szCs w:val="20"/>
      </w:rPr>
      <w:t>a</w:t>
    </w:r>
    <w:r w:rsidRPr="0013495D">
      <w:rPr>
        <w:rFonts w:ascii="Calibri" w:hAnsi="Calibri" w:cs="Arial"/>
        <w:sz w:val="20"/>
        <w:szCs w:val="20"/>
      </w:rPr>
      <w:t xml:space="preserve"> zasad oraz trybu odbywania</w:t>
    </w:r>
    <w:r w:rsidRPr="009D01DB">
      <w:rPr>
        <w:rFonts w:ascii="Calibri" w:hAnsi="Calibri" w:cs="Arial"/>
        <w:sz w:val="20"/>
        <w:szCs w:val="20"/>
      </w:rPr>
      <w:t xml:space="preserve"> praktyk studenckich</w:t>
    </w:r>
  </w:p>
  <w:p w:rsidR="0070134E" w:rsidRDefault="007013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DC677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492DA7"/>
    <w:multiLevelType w:val="hybridMultilevel"/>
    <w:tmpl w:val="4C70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8C1"/>
    <w:multiLevelType w:val="hybridMultilevel"/>
    <w:tmpl w:val="1806F6A6"/>
    <w:lvl w:ilvl="0" w:tplc="F05A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69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C893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D3A5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A4E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B92A68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B2026ACE">
      <w:numFmt w:val="decimal"/>
      <w:lvlText w:val=""/>
      <w:lvlJc w:val="left"/>
    </w:lvl>
    <w:lvl w:ilvl="7" w:tplc="C24C5BF2">
      <w:numFmt w:val="decimal"/>
      <w:lvlText w:val=""/>
      <w:lvlJc w:val="left"/>
    </w:lvl>
    <w:lvl w:ilvl="8" w:tplc="AC98F6BA">
      <w:numFmt w:val="decimal"/>
      <w:lvlText w:val=""/>
      <w:lvlJc w:val="left"/>
    </w:lvl>
  </w:abstractNum>
  <w:abstractNum w:abstractNumId="3">
    <w:nsid w:val="099A08C2"/>
    <w:multiLevelType w:val="hybridMultilevel"/>
    <w:tmpl w:val="C8C0FBD8"/>
    <w:lvl w:ilvl="0" w:tplc="4D40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E36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6498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740F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6D6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ADE912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A1D61708">
      <w:numFmt w:val="decimal"/>
      <w:lvlText w:val=""/>
      <w:lvlJc w:val="left"/>
    </w:lvl>
    <w:lvl w:ilvl="7" w:tplc="0680B100">
      <w:numFmt w:val="decimal"/>
      <w:lvlText w:val=""/>
      <w:lvlJc w:val="left"/>
    </w:lvl>
    <w:lvl w:ilvl="8" w:tplc="EB440C86">
      <w:numFmt w:val="decimal"/>
      <w:lvlText w:val=""/>
      <w:lvlJc w:val="left"/>
    </w:lvl>
  </w:abstractNum>
  <w:abstractNum w:abstractNumId="4">
    <w:nsid w:val="099A08C3"/>
    <w:multiLevelType w:val="hybridMultilevel"/>
    <w:tmpl w:val="D04EB730"/>
    <w:lvl w:ilvl="0" w:tplc="54EE93C4">
      <w:start w:val="1"/>
      <w:numFmt w:val="decimal"/>
      <w:lvlText w:val="%1."/>
      <w:lvlJc w:val="left"/>
      <w:pPr>
        <w:ind w:left="720" w:hanging="360"/>
      </w:pPr>
    </w:lvl>
    <w:lvl w:ilvl="1" w:tplc="5E4E71AA">
      <w:start w:val="1"/>
      <w:numFmt w:val="decimal"/>
      <w:lvlText w:val="%2."/>
      <w:lvlJc w:val="left"/>
      <w:pPr>
        <w:ind w:left="1440" w:hanging="360"/>
      </w:pPr>
    </w:lvl>
    <w:lvl w:ilvl="2" w:tplc="05C6CFE4">
      <w:start w:val="1"/>
      <w:numFmt w:val="decimal"/>
      <w:lvlText w:val="%3."/>
      <w:lvlJc w:val="left"/>
      <w:pPr>
        <w:ind w:left="2160" w:hanging="360"/>
      </w:pPr>
    </w:lvl>
    <w:lvl w:ilvl="3" w:tplc="06F4FA62">
      <w:start w:val="1"/>
      <w:numFmt w:val="decimal"/>
      <w:lvlText w:val="%4."/>
      <w:lvlJc w:val="left"/>
      <w:pPr>
        <w:ind w:left="2880" w:hanging="360"/>
      </w:pPr>
    </w:lvl>
    <w:lvl w:ilvl="4" w:tplc="3DB48CA4">
      <w:start w:val="1"/>
      <w:numFmt w:val="decimal"/>
      <w:lvlText w:val="%5."/>
      <w:lvlJc w:val="left"/>
      <w:pPr>
        <w:ind w:left="3600" w:hanging="360"/>
      </w:pPr>
    </w:lvl>
    <w:lvl w:ilvl="5" w:tplc="F5B020B0">
      <w:start w:val="1"/>
      <w:numFmt w:val="decimal"/>
      <w:lvlText w:val="%6."/>
      <w:lvlJc w:val="left"/>
      <w:pPr>
        <w:ind w:left="4320" w:hanging="360"/>
      </w:pPr>
    </w:lvl>
    <w:lvl w:ilvl="6" w:tplc="472CCC30">
      <w:numFmt w:val="decimal"/>
      <w:lvlText w:val=""/>
      <w:lvlJc w:val="left"/>
    </w:lvl>
    <w:lvl w:ilvl="7" w:tplc="FEB2C0CE">
      <w:numFmt w:val="decimal"/>
      <w:lvlText w:val=""/>
      <w:lvlJc w:val="left"/>
    </w:lvl>
    <w:lvl w:ilvl="8" w:tplc="4FDE711E">
      <w:numFmt w:val="decimal"/>
      <w:lvlText w:val=""/>
      <w:lvlJc w:val="left"/>
    </w:lvl>
  </w:abstractNum>
  <w:abstractNum w:abstractNumId="5">
    <w:nsid w:val="0A4F1CC5"/>
    <w:multiLevelType w:val="hybridMultilevel"/>
    <w:tmpl w:val="E5A213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7ED6"/>
    <w:multiLevelType w:val="hybridMultilevel"/>
    <w:tmpl w:val="740A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90F4A"/>
    <w:multiLevelType w:val="hybridMultilevel"/>
    <w:tmpl w:val="604E2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305D"/>
    <w:multiLevelType w:val="hybridMultilevel"/>
    <w:tmpl w:val="1E1A1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274F4"/>
    <w:multiLevelType w:val="hybridMultilevel"/>
    <w:tmpl w:val="FA067C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155116F"/>
    <w:multiLevelType w:val="hybridMultilevel"/>
    <w:tmpl w:val="13446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F42F6"/>
    <w:multiLevelType w:val="multilevel"/>
    <w:tmpl w:val="481CC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46737193"/>
    <w:multiLevelType w:val="hybridMultilevel"/>
    <w:tmpl w:val="ADAC1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16563"/>
    <w:multiLevelType w:val="hybridMultilevel"/>
    <w:tmpl w:val="8600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1D6F"/>
    <w:multiLevelType w:val="hybridMultilevel"/>
    <w:tmpl w:val="A7F8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E1FB6"/>
    <w:multiLevelType w:val="hybridMultilevel"/>
    <w:tmpl w:val="450E9C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5"/>
  </w:num>
  <w:num w:numId="9">
    <w:abstractNumId w:val="0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0D0F"/>
    <w:rsid w:val="00030869"/>
    <w:rsid w:val="0005731C"/>
    <w:rsid w:val="00073000"/>
    <w:rsid w:val="000B2DAE"/>
    <w:rsid w:val="000D06C2"/>
    <w:rsid w:val="00116C25"/>
    <w:rsid w:val="00170693"/>
    <w:rsid w:val="001A7FA4"/>
    <w:rsid w:val="001B4E17"/>
    <w:rsid w:val="00356747"/>
    <w:rsid w:val="003579C5"/>
    <w:rsid w:val="004259E4"/>
    <w:rsid w:val="0042683B"/>
    <w:rsid w:val="0043386C"/>
    <w:rsid w:val="00445BD8"/>
    <w:rsid w:val="004C7A33"/>
    <w:rsid w:val="004F44BC"/>
    <w:rsid w:val="00531F7E"/>
    <w:rsid w:val="0056054B"/>
    <w:rsid w:val="005620AC"/>
    <w:rsid w:val="0058791F"/>
    <w:rsid w:val="005A418C"/>
    <w:rsid w:val="005C4549"/>
    <w:rsid w:val="005C7E3D"/>
    <w:rsid w:val="005D4176"/>
    <w:rsid w:val="005D6527"/>
    <w:rsid w:val="00602F6F"/>
    <w:rsid w:val="00631354"/>
    <w:rsid w:val="00663445"/>
    <w:rsid w:val="00694A2D"/>
    <w:rsid w:val="006B30F3"/>
    <w:rsid w:val="006C0E47"/>
    <w:rsid w:val="006F0623"/>
    <w:rsid w:val="006F5BCC"/>
    <w:rsid w:val="0070134E"/>
    <w:rsid w:val="007618B8"/>
    <w:rsid w:val="007906B3"/>
    <w:rsid w:val="007A2167"/>
    <w:rsid w:val="007B077A"/>
    <w:rsid w:val="007C7E99"/>
    <w:rsid w:val="008213F7"/>
    <w:rsid w:val="00831DD7"/>
    <w:rsid w:val="008972E4"/>
    <w:rsid w:val="008C44B8"/>
    <w:rsid w:val="008D5AC0"/>
    <w:rsid w:val="008D7995"/>
    <w:rsid w:val="008F2E61"/>
    <w:rsid w:val="009163C0"/>
    <w:rsid w:val="00930815"/>
    <w:rsid w:val="009552ED"/>
    <w:rsid w:val="00960936"/>
    <w:rsid w:val="009A2D2F"/>
    <w:rsid w:val="009C7308"/>
    <w:rsid w:val="009D4147"/>
    <w:rsid w:val="009E5CBF"/>
    <w:rsid w:val="009F4970"/>
    <w:rsid w:val="00A71E81"/>
    <w:rsid w:val="00AA3D1E"/>
    <w:rsid w:val="00AB251F"/>
    <w:rsid w:val="00B01BDC"/>
    <w:rsid w:val="00B03946"/>
    <w:rsid w:val="00B05ACC"/>
    <w:rsid w:val="00B13C11"/>
    <w:rsid w:val="00B2084B"/>
    <w:rsid w:val="00B238ED"/>
    <w:rsid w:val="00B73A9C"/>
    <w:rsid w:val="00B74E3F"/>
    <w:rsid w:val="00B870F4"/>
    <w:rsid w:val="00B917DE"/>
    <w:rsid w:val="00BA42E0"/>
    <w:rsid w:val="00BD3CA4"/>
    <w:rsid w:val="00C85C68"/>
    <w:rsid w:val="00CB602E"/>
    <w:rsid w:val="00CB734E"/>
    <w:rsid w:val="00CD7250"/>
    <w:rsid w:val="00D354F0"/>
    <w:rsid w:val="00D407A0"/>
    <w:rsid w:val="00D40B7F"/>
    <w:rsid w:val="00D47FC3"/>
    <w:rsid w:val="00D609D9"/>
    <w:rsid w:val="00D65E9C"/>
    <w:rsid w:val="00D7235D"/>
    <w:rsid w:val="00D73B72"/>
    <w:rsid w:val="00D81428"/>
    <w:rsid w:val="00D951B6"/>
    <w:rsid w:val="00DF3417"/>
    <w:rsid w:val="00E72424"/>
    <w:rsid w:val="00E97F69"/>
    <w:rsid w:val="00F03255"/>
    <w:rsid w:val="00F20A46"/>
    <w:rsid w:val="00F50D0F"/>
    <w:rsid w:val="00FC2F9E"/>
    <w:rsid w:val="00FC6BC4"/>
    <w:rsid w:val="00FD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D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34E"/>
  </w:style>
  <w:style w:type="paragraph" w:styleId="Stopka">
    <w:name w:val="footer"/>
    <w:basedOn w:val="Normalny"/>
    <w:link w:val="StopkaZnak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34E"/>
  </w:style>
  <w:style w:type="paragraph" w:customStyle="1" w:styleId="Gwka">
    <w:name w:val="Główka"/>
    <w:basedOn w:val="Normalny"/>
    <w:rsid w:val="0070134E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ejaVu Sans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4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951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51B6"/>
    <w:rPr>
      <w:rFonts w:ascii="Consolas" w:hAnsi="Consolas"/>
      <w:sz w:val="21"/>
      <w:szCs w:val="21"/>
    </w:rPr>
  </w:style>
  <w:style w:type="character" w:customStyle="1" w:styleId="FontStyle16">
    <w:name w:val="Font Style16"/>
    <w:rsid w:val="004259E4"/>
    <w:rPr>
      <w:rFonts w:ascii="Times New Roman" w:hAnsi="Times New Roman" w:cs="Times New Roman" w:hint="default"/>
      <w:sz w:val="24"/>
      <w:szCs w:val="24"/>
    </w:rPr>
  </w:style>
  <w:style w:type="paragraph" w:styleId="Tekstpodstawowy">
    <w:name w:val="Body Text"/>
    <w:basedOn w:val="Normalny"/>
    <w:link w:val="TekstpodstawowyZnak"/>
    <w:rsid w:val="004259E4"/>
    <w:pPr>
      <w:suppressAutoHyphens/>
      <w:spacing w:after="120" w:line="100" w:lineRule="atLeast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259E4"/>
    <w:pPr>
      <w:suppressAutoHyphens/>
      <w:spacing w:line="100" w:lineRule="atLeast"/>
      <w:ind w:left="283" w:firstLine="709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9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next w:val="Normalny"/>
    <w:link w:val="Heading3Char"/>
    <w:uiPriority w:val="9"/>
    <w:qFormat/>
    <w:rsid w:val="00170693"/>
    <w:pPr>
      <w:spacing w:before="390" w:after="130" w:line="33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3Char">
    <w:name w:val="Heading 3 Char"/>
    <w:basedOn w:val="Domylnaczcionkaakapitu"/>
    <w:link w:val="Heading3"/>
    <w:uiPriority w:val="9"/>
    <w:rsid w:val="0017069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170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D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34E"/>
  </w:style>
  <w:style w:type="paragraph" w:styleId="Stopka">
    <w:name w:val="footer"/>
    <w:basedOn w:val="Normalny"/>
    <w:link w:val="StopkaZnak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34E"/>
  </w:style>
  <w:style w:type="paragraph" w:customStyle="1" w:styleId="Gwka">
    <w:name w:val="Główka"/>
    <w:basedOn w:val="Normalny"/>
    <w:rsid w:val="0070134E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ejaVu Sans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4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951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51B6"/>
    <w:rPr>
      <w:rFonts w:ascii="Consolas" w:hAnsi="Consolas"/>
      <w:sz w:val="21"/>
      <w:szCs w:val="21"/>
    </w:rPr>
  </w:style>
  <w:style w:type="character" w:customStyle="1" w:styleId="FontStyle16">
    <w:name w:val="Font Style16"/>
    <w:rsid w:val="004259E4"/>
    <w:rPr>
      <w:rFonts w:ascii="Times New Roman" w:hAnsi="Times New Roman" w:cs="Times New Roman" w:hint="default"/>
      <w:sz w:val="24"/>
      <w:szCs w:val="24"/>
    </w:rPr>
  </w:style>
  <w:style w:type="paragraph" w:styleId="Tekstpodstawowy">
    <w:name w:val="Body Text"/>
    <w:basedOn w:val="Normalny"/>
    <w:link w:val="TekstpodstawowyZnak"/>
    <w:rsid w:val="004259E4"/>
    <w:pPr>
      <w:suppressAutoHyphens/>
      <w:spacing w:after="120" w:line="100" w:lineRule="atLeast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259E4"/>
    <w:pPr>
      <w:suppressAutoHyphens/>
      <w:spacing w:line="100" w:lineRule="atLeast"/>
      <w:ind w:left="283" w:firstLine="709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4254C-4AAD-4078-94D6-53B2F87D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Europejska w Krakowie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aweglarz</dc:creator>
  <cp:lastModifiedBy>asia</cp:lastModifiedBy>
  <cp:revision>10</cp:revision>
  <cp:lastPrinted>2015-06-26T08:27:00Z</cp:lastPrinted>
  <dcterms:created xsi:type="dcterms:W3CDTF">2015-10-10T14:16:00Z</dcterms:created>
  <dcterms:modified xsi:type="dcterms:W3CDTF">2020-10-26T13:25:00Z</dcterms:modified>
</cp:coreProperties>
</file>